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Willow Lane Elementary PTO Minutes for:  November 18, 2014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u w:val="single"/>
          <w:rtl w:val="0"/>
        </w:rPr>
        <w:t xml:space="preserve">In attendance:</w:t>
      </w:r>
      <w:r w:rsidRPr="00000000" w:rsidR="00000000" w:rsidDel="00000000">
        <w:rPr>
          <w:b w:val="1"/>
          <w:sz w:val="16"/>
          <w:rtl w:val="0"/>
        </w:rPr>
        <w:t xml:space="preserve">   </w:t>
      </w:r>
      <w:r w:rsidRPr="00000000" w:rsidR="00000000" w:rsidDel="00000000">
        <w:rPr>
          <w:sz w:val="16"/>
          <w:rtl w:val="0"/>
        </w:rPr>
        <w:t xml:space="preserve">Board Members: Kerry Moser, co-president; Amy Bachmeier co-president;, Jeni Hamlin, co-vice-president; Becky Klier, co-secretary; Betsy Hoel, co-secretary; Michele Johnson, co-treasurer; Adam MacEwen, co-treasurer; Principal Streiff; Deb HIbbard, teacher liaison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PTO Members:</w:t>
      </w:r>
      <w:r w:rsidRPr="00000000" w:rsidR="00000000" w:rsidDel="00000000">
        <w:rPr>
          <w:sz w:val="16"/>
          <w:rtl w:val="0"/>
        </w:rPr>
        <w:t xml:space="preserve"> Margaret Messerschmidt, Freddie Becker, Lori Swanson, Shane Whalen, Kelly Kentfield, Jess Leighton, Betsy Peterson, Steve Kempenich, Kelly Kentfield, Jessica Arodi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  <w:rPr/>
      </w:pPr>
      <w:r w:rsidRPr="00000000" w:rsidR="00000000" w:rsidDel="00000000">
        <w:rPr>
          <w:sz w:val="16"/>
          <w:rtl w:val="0"/>
        </w:rPr>
        <w:t xml:space="preserve">The meeting was called to order by Kerry Moser at 6:37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WELCOME AND INTRODUCTIONS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INTRODUCTION OF NEW STAFF: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Jess Leighton - 1st grade teacher,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Karen Brabenec - special education teacher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Josh Malloy - 5th grade teacher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Betsy Peterson - media center specialist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TEACHER REQUESTS: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5th Grade</w:t>
      </w:r>
      <w:r w:rsidRPr="00000000" w:rsidR="00000000" w:rsidDel="00000000">
        <w:rPr>
          <w:sz w:val="16"/>
          <w:rtl w:val="0"/>
        </w:rPr>
        <w:t xml:space="preserve"> - asking for a line item on the budget moving forward for the environmental field trip (Nov. 9, 10, 11, 2015)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-discussion about keeping it as a special request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-will continue to support it as needed, but won’t become a line item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-brainstorm ideas on how to make it equitable for all students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Kelly Kentfield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-request for funds for books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 will talk with the media specialist to work on getting books in her classroom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-$162 in receipts for classroom organizing materials, motion to approve, motion passed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Karen Brabenec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-need to purchase teaching items for the special education classroom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-$350 for classroom supplies, motion to approve, motion passed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Steve Kempenich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 request for $199 for an on-line math program - Moby Max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16"/>
          <w:rtl w:val="0"/>
        </w:rPr>
        <w:t xml:space="preserve">-motion to approve, motion passed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PRINCIPAL’S REPORT: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-PBIS- 3465 positive rewards for the 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-Youth summits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character assemblies - integrity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run by the 5th graders, first one was a great success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-1st quarter celebration wednesday before Thanksgiving - watching “Frozen”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-looking for parent feedback on objectives for the year, vision and mission, parameters, tactics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-looking at using integration funds for a STEM focus (partnership with Mayo Clinic, University of Minnesota)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SCHOOL BOARD UPDATE:  Lori Swanson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-honored 30 educators that went through the technology co-hort last 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-honored cross country boys and girls at state competition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-honored cheerleaders for 4th state title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-annual audit report - clean report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-school within a school for gifted and talented program to begin 2015/2016 at Lincoln Elementary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total transportation costs will cost up to $12,000, plus $4000 for start up costs for the program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-updates to course offerings for 2015/2016 school 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-19,500 lbs of food and $3600 collected for the food shelf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PTO Business: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-Sit down with Santa:  Dec. 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-Culver’s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-Event Chairs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-Fall Fundraiser - top fundraisers will be throwing pies at Ms. Streiff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-Book Fair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-Explore Engineering - April, will have Lego League and Robotics teams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-Plunge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**Motion to approve the October 21, 2014 minutes.  Motion passed.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16"/>
          <w:rtl w:val="0"/>
        </w:rPr>
        <w:t xml:space="preserve">Door Prizes were given out!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ADJOURNMENT </w:t>
      </w:r>
      <w:r w:rsidRPr="00000000" w:rsidR="00000000" w:rsidDel="00000000">
        <w:rPr>
          <w:sz w:val="16"/>
          <w:rtl w:val="0"/>
        </w:rPr>
        <w:t xml:space="preserve">– Meeting adjourned at 7:46 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Next PTO meeting is January 27, 2015. @ 6:30 p.m. in Room 212. Child care will be available at this meeting.</w:t>
      </w:r>
    </w:p>
    <w:sectPr>
      <w:pgSz w:w="12240" w:h="15840"/>
      <w:pgMar w:left="1440" w:right="1440" w:top="1008" w:bottom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